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>
        <w:rPr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年“改革开放</w:t>
      </w:r>
      <w:r>
        <w:rPr>
          <w:b/>
          <w:sz w:val="36"/>
          <w:szCs w:val="36"/>
        </w:rPr>
        <w:t>大型观察</w:t>
      </w:r>
      <w:r>
        <w:rPr>
          <w:rFonts w:hint="eastAsia"/>
          <w:b/>
          <w:sz w:val="36"/>
          <w:szCs w:val="36"/>
        </w:rPr>
        <w:t>寻访行动”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暑期社会实践团申报表</w:t>
      </w:r>
    </w:p>
    <w:tbl>
      <w:tblPr>
        <w:tblStyle w:val="4"/>
        <w:tblW w:w="10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55"/>
        <w:gridCol w:w="1488"/>
        <w:gridCol w:w="1296"/>
        <w:gridCol w:w="2340"/>
        <w:gridCol w:w="1599"/>
        <w:gridCol w:w="160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8" w:hRule="atLeast"/>
        </w:trPr>
        <w:tc>
          <w:tcPr>
            <w:tcW w:w="2143" w:type="dxa"/>
            <w:gridSpan w:val="2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实践选题</w:t>
            </w:r>
          </w:p>
        </w:tc>
        <w:tc>
          <w:tcPr>
            <w:tcW w:w="7980" w:type="dxa"/>
            <w:gridSpan w:val="5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示例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——</w:t>
            </w:r>
            <w:r>
              <w:rPr>
                <w:rFonts w:hint="eastAsia"/>
                <w:b/>
                <w:bCs/>
                <w:sz w:val="32"/>
                <w:szCs w:val="40"/>
                <w:vertAlign w:val="baseline"/>
              </w:rPr>
              <w:t>广西省北海市</w:t>
            </w:r>
            <w:r>
              <w:rPr>
                <w:rFonts w:hint="eastAsia"/>
                <w:sz w:val="28"/>
                <w:szCs w:val="36"/>
                <w:vertAlign w:val="baseline"/>
              </w:rPr>
              <w:t>改革开放观察寻访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65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HAnsi" w:hAnsiTheme="minorHAnsi" w:eastAsiaTheme="minorEastAsia" w:cstheme="minorBidi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团队成员</w:t>
            </w:r>
          </w:p>
        </w:tc>
        <w:tc>
          <w:tcPr>
            <w:tcW w:w="1488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296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340" w:type="dxa"/>
            <w:vAlign w:val="top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年级-学院-专业</w:t>
            </w:r>
          </w:p>
        </w:tc>
        <w:tc>
          <w:tcPr>
            <w:tcW w:w="1599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05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特长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655" w:type="dxa"/>
            <w:vMerge w:val="continue"/>
            <w:tcBorders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队长</w:t>
            </w:r>
          </w:p>
        </w:tc>
        <w:tc>
          <w:tcPr>
            <w:tcW w:w="1296" w:type="dxa"/>
            <w:vAlign w:val="top"/>
          </w:tcPr>
          <w:p>
            <w:pPr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示例</w:t>
            </w:r>
          </w:p>
        </w:tc>
        <w:tc>
          <w:tcPr>
            <w:tcW w:w="2340" w:type="dxa"/>
            <w:vAlign w:val="top"/>
          </w:tcPr>
          <w:p>
            <w:pPr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16—文法—行政管理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15964278559</w:t>
            </w:r>
          </w:p>
        </w:tc>
        <w:tc>
          <w:tcPr>
            <w:tcW w:w="1605" w:type="dxa"/>
            <w:vAlign w:val="top"/>
          </w:tcPr>
          <w:p>
            <w:pPr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  <w:t>文笔好，在实践地有一定社会资源</w:t>
            </w:r>
          </w:p>
        </w:tc>
        <w:tc>
          <w:tcPr>
            <w:tcW w:w="1140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</w:rPr>
              <w:t>文案组、外联组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655" w:type="dxa"/>
            <w:vMerge w:val="continue"/>
            <w:tcBorders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340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655" w:type="dxa"/>
            <w:vMerge w:val="continue"/>
            <w:tcBorders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340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655" w:type="dxa"/>
            <w:vMerge w:val="continue"/>
            <w:tcBorders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340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655" w:type="dxa"/>
            <w:vMerge w:val="continue"/>
            <w:tcBorders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340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655" w:type="dxa"/>
            <w:vMerge w:val="continue"/>
            <w:tcBorders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340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655" w:type="dxa"/>
            <w:vMerge w:val="continue"/>
            <w:tcBorders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340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655" w:type="dxa"/>
            <w:vMerge w:val="continue"/>
            <w:tcBorders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340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655" w:type="dxa"/>
            <w:vMerge w:val="continue"/>
            <w:tcBorders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340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655" w:type="dxa"/>
            <w:vMerge w:val="continue"/>
            <w:tcBorders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340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655" w:type="dxa"/>
            <w:vMerge w:val="continue"/>
            <w:tcBorders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340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655" w:type="dxa"/>
            <w:vMerge w:val="continue"/>
            <w:tcBorders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340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90" w:hRule="atLeast"/>
        </w:trPr>
        <w:tc>
          <w:tcPr>
            <w:tcW w:w="655" w:type="dxa"/>
            <w:tcBorders/>
          </w:tcPr>
          <w:p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优势与可行性分析</w:t>
            </w:r>
          </w:p>
        </w:tc>
        <w:tc>
          <w:tcPr>
            <w:tcW w:w="9468" w:type="dxa"/>
            <w:gridSpan w:val="6"/>
            <w:tcBorders/>
          </w:tcPr>
          <w:p>
            <w:pPr>
              <w:rPr>
                <w:sz w:val="22"/>
                <w:szCs w:val="28"/>
                <w:vertAlign w:val="baseline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2424"/>
              </w:tabs>
              <w:jc w:val="left"/>
              <w:rPr>
                <w:sz w:val="22"/>
                <w:szCs w:val="28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  <w:t>（突出团队成员的特长，在文案写作、摄</w:t>
            </w:r>
            <w:bookmarkStart w:id="0" w:name="_GoBack"/>
            <w:bookmarkEnd w:id="0"/>
            <w:r>
              <w:rPr>
                <w:rFonts w:hint="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  <w:t>像摄影、外联社会资源等方面的优势等）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16" w:hRule="atLeast"/>
        </w:trPr>
        <w:tc>
          <w:tcPr>
            <w:tcW w:w="655" w:type="dxa"/>
            <w:tcBorders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实践思路</w:t>
            </w:r>
          </w:p>
        </w:tc>
        <w:tc>
          <w:tcPr>
            <w:tcW w:w="9468" w:type="dxa"/>
            <w:gridSpan w:val="6"/>
            <w:tcBorders/>
          </w:tcPr>
          <w:p>
            <w:pPr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</w:rPr>
              <w:t>（对实践地改革开放情况的认识，创新点等）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ont-weight : 700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weight : 400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A69F2"/>
    <w:rsid w:val="1D1F62B0"/>
    <w:rsid w:val="1E1A69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11"/>
    <w:basedOn w:val="2"/>
    <w:uiPriority w:val="0"/>
    <w:rPr>
      <w:rFonts w:ascii="font-weight : 700" w:hAnsi="font-weight : 700" w:eastAsia="font-weight : 700" w:cs="font-weight : 700"/>
      <w:color w:val="000000"/>
      <w:sz w:val="22"/>
      <w:szCs w:val="22"/>
      <w:u w:val="none"/>
    </w:rPr>
  </w:style>
  <w:style w:type="character" w:customStyle="1" w:styleId="6">
    <w:name w:val="font01"/>
    <w:basedOn w:val="2"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2018-05-09T02:35:00Z</dcterms:created>
  <dc:creator> pang pang</dc:creator>
  <cp:lastModifiedBy> pang pang</cp:lastModifiedBy>
  <dcterms:modified xsi:type="dcterms:W3CDTF">2018-05-09T02:47:44Z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